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E317C2">
        <w:rPr>
          <w:rFonts w:ascii="Palatino Linotype" w:hAnsi="Palatino Linotype" w:cs="Arial"/>
          <w:b/>
          <w:bCs/>
          <w:sz w:val="23"/>
          <w:szCs w:val="23"/>
        </w:rPr>
        <w:t>646</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4B3117" w:rsidRPr="004B3117" w:rsidRDefault="00E6179D">
          <w:pPr>
            <w:pStyle w:val="TDC1"/>
            <w:rPr>
              <w:rFonts w:eastAsiaTheme="minorEastAsia"/>
              <w:b w:val="0"/>
              <w:sz w:val="24"/>
              <w:szCs w:val="24"/>
              <w:lang w:eastAsia="es-MX"/>
            </w:rPr>
          </w:pPr>
          <w:r w:rsidRPr="004B3117">
            <w:rPr>
              <w:sz w:val="24"/>
              <w:szCs w:val="24"/>
            </w:rPr>
            <w:fldChar w:fldCharType="begin"/>
          </w:r>
          <w:r w:rsidRPr="004B3117">
            <w:rPr>
              <w:sz w:val="24"/>
              <w:szCs w:val="24"/>
            </w:rPr>
            <w:instrText xml:space="preserve"> TOC \o "1-3" \h \z \u </w:instrText>
          </w:r>
          <w:r w:rsidRPr="004B3117">
            <w:rPr>
              <w:sz w:val="24"/>
              <w:szCs w:val="24"/>
            </w:rPr>
            <w:fldChar w:fldCharType="separate"/>
          </w:r>
          <w:hyperlink w:anchor="_Toc526160791" w:history="1">
            <w:r w:rsidR="004B3117" w:rsidRPr="004B3117">
              <w:rPr>
                <w:rStyle w:val="Hipervnculo"/>
                <w:rFonts w:eastAsia="Times New Roman"/>
                <w:sz w:val="24"/>
                <w:szCs w:val="24"/>
              </w:rPr>
              <w:t>I.</w:t>
            </w:r>
            <w:r w:rsidR="004B3117" w:rsidRPr="004B3117">
              <w:rPr>
                <w:rFonts w:eastAsiaTheme="minorEastAsia"/>
                <w:b w:val="0"/>
                <w:sz w:val="24"/>
                <w:szCs w:val="24"/>
                <w:lang w:eastAsia="es-MX"/>
              </w:rPr>
              <w:tab/>
            </w:r>
            <w:r w:rsidR="004B3117" w:rsidRPr="004B3117">
              <w:rPr>
                <w:rStyle w:val="Hipervnculo"/>
                <w:rFonts w:eastAsia="Times New Roman"/>
                <w:sz w:val="24"/>
                <w:szCs w:val="24"/>
              </w:rPr>
              <w:t>Consideraciones Generales</w:t>
            </w:r>
            <w:r w:rsidR="004B3117" w:rsidRPr="004B3117">
              <w:rPr>
                <w:webHidden/>
                <w:sz w:val="24"/>
                <w:szCs w:val="24"/>
              </w:rPr>
              <w:tab/>
            </w:r>
            <w:r w:rsidR="004B3117" w:rsidRPr="004B3117">
              <w:rPr>
                <w:webHidden/>
                <w:sz w:val="24"/>
                <w:szCs w:val="24"/>
              </w:rPr>
              <w:fldChar w:fldCharType="begin"/>
            </w:r>
            <w:r w:rsidR="004B3117" w:rsidRPr="004B3117">
              <w:rPr>
                <w:webHidden/>
                <w:sz w:val="24"/>
                <w:szCs w:val="24"/>
              </w:rPr>
              <w:instrText xml:space="preserve"> PAGEREF _Toc526160791 \h </w:instrText>
            </w:r>
            <w:r w:rsidR="004B3117" w:rsidRPr="004B3117">
              <w:rPr>
                <w:webHidden/>
                <w:sz w:val="24"/>
                <w:szCs w:val="24"/>
              </w:rPr>
            </w:r>
            <w:r w:rsidR="004B3117" w:rsidRPr="004B3117">
              <w:rPr>
                <w:webHidden/>
                <w:sz w:val="24"/>
                <w:szCs w:val="24"/>
              </w:rPr>
              <w:fldChar w:fldCharType="separate"/>
            </w:r>
            <w:r w:rsidR="002D2EA2">
              <w:rPr>
                <w:webHidden/>
                <w:sz w:val="24"/>
                <w:szCs w:val="24"/>
              </w:rPr>
              <w:t>1</w:t>
            </w:r>
            <w:r w:rsidR="004B3117" w:rsidRPr="004B3117">
              <w:rPr>
                <w:webHidden/>
                <w:sz w:val="24"/>
                <w:szCs w:val="24"/>
              </w:rPr>
              <w:fldChar w:fldCharType="end"/>
            </w:r>
          </w:hyperlink>
        </w:p>
        <w:p w:rsidR="004B3117" w:rsidRPr="004B3117" w:rsidRDefault="00796B8D">
          <w:pPr>
            <w:pStyle w:val="TDC1"/>
            <w:rPr>
              <w:rFonts w:eastAsiaTheme="minorEastAsia"/>
              <w:b w:val="0"/>
              <w:sz w:val="24"/>
              <w:szCs w:val="24"/>
              <w:lang w:eastAsia="es-MX"/>
            </w:rPr>
          </w:pPr>
          <w:hyperlink w:anchor="_Toc526160792" w:history="1">
            <w:r w:rsidR="004B3117" w:rsidRPr="004B3117">
              <w:rPr>
                <w:rStyle w:val="Hipervnculo"/>
                <w:rFonts w:eastAsia="Calibri"/>
                <w:sz w:val="24"/>
                <w:szCs w:val="24"/>
                <w:lang w:val="es-ES"/>
              </w:rPr>
              <w:t>II.</w:t>
            </w:r>
            <w:r w:rsidR="004B3117" w:rsidRPr="004B3117">
              <w:rPr>
                <w:rFonts w:eastAsiaTheme="minorEastAsia"/>
                <w:b w:val="0"/>
                <w:sz w:val="24"/>
                <w:szCs w:val="24"/>
                <w:lang w:eastAsia="es-MX"/>
              </w:rPr>
              <w:tab/>
            </w:r>
            <w:r w:rsidR="004B3117" w:rsidRPr="004B3117">
              <w:rPr>
                <w:rStyle w:val="Hipervnculo"/>
                <w:rFonts w:eastAsia="Calibri"/>
                <w:sz w:val="24"/>
                <w:szCs w:val="24"/>
                <w:lang w:val="es-ES"/>
              </w:rPr>
              <w:t>De los requerimientos planteados en el recurso de revisión.</w:t>
            </w:r>
            <w:r w:rsidR="004B3117" w:rsidRPr="004B3117">
              <w:rPr>
                <w:webHidden/>
                <w:sz w:val="24"/>
                <w:szCs w:val="24"/>
              </w:rPr>
              <w:tab/>
            </w:r>
            <w:r w:rsidR="004B3117" w:rsidRPr="004B3117">
              <w:rPr>
                <w:webHidden/>
                <w:sz w:val="24"/>
                <w:szCs w:val="24"/>
              </w:rPr>
              <w:fldChar w:fldCharType="begin"/>
            </w:r>
            <w:r w:rsidR="004B3117" w:rsidRPr="004B3117">
              <w:rPr>
                <w:webHidden/>
                <w:sz w:val="24"/>
                <w:szCs w:val="24"/>
              </w:rPr>
              <w:instrText xml:space="preserve"> PAGEREF _Toc526160792 \h </w:instrText>
            </w:r>
            <w:r w:rsidR="004B3117" w:rsidRPr="004B3117">
              <w:rPr>
                <w:webHidden/>
                <w:sz w:val="24"/>
                <w:szCs w:val="24"/>
              </w:rPr>
            </w:r>
            <w:r w:rsidR="004B3117" w:rsidRPr="004B3117">
              <w:rPr>
                <w:webHidden/>
                <w:sz w:val="24"/>
                <w:szCs w:val="24"/>
              </w:rPr>
              <w:fldChar w:fldCharType="separate"/>
            </w:r>
            <w:r w:rsidR="002D2EA2">
              <w:rPr>
                <w:webHidden/>
                <w:sz w:val="24"/>
                <w:szCs w:val="24"/>
              </w:rPr>
              <w:t>2</w:t>
            </w:r>
            <w:r w:rsidR="004B3117" w:rsidRPr="004B3117">
              <w:rPr>
                <w:webHidden/>
                <w:sz w:val="24"/>
                <w:szCs w:val="24"/>
              </w:rPr>
              <w:fldChar w:fldCharType="end"/>
            </w:r>
          </w:hyperlink>
        </w:p>
        <w:p w:rsidR="004B3117" w:rsidRPr="004B3117" w:rsidRDefault="00796B8D">
          <w:pPr>
            <w:pStyle w:val="TDC2"/>
            <w:rPr>
              <w:rFonts w:ascii="Palatino Linotype" w:eastAsiaTheme="minorEastAsia" w:hAnsi="Palatino Linotype"/>
              <w:noProof/>
              <w:sz w:val="24"/>
              <w:szCs w:val="24"/>
              <w:lang w:eastAsia="es-MX"/>
            </w:rPr>
          </w:pPr>
          <w:hyperlink w:anchor="_Toc526160793" w:history="1">
            <w:r w:rsidR="004B3117" w:rsidRPr="004B3117">
              <w:rPr>
                <w:rStyle w:val="Hipervnculo"/>
                <w:rFonts w:ascii="Palatino Linotype" w:hAnsi="Palatino Linotype"/>
                <w:b/>
                <w:noProof/>
                <w:sz w:val="24"/>
                <w:szCs w:val="24"/>
              </w:rPr>
              <w:t>III. Del Derecho de Acceso a la información pública y el deber de motivar.</w:t>
            </w:r>
            <w:r w:rsidR="004B3117" w:rsidRPr="004B3117">
              <w:rPr>
                <w:rFonts w:ascii="Palatino Linotype" w:hAnsi="Palatino Linotype"/>
                <w:noProof/>
                <w:webHidden/>
                <w:sz w:val="24"/>
                <w:szCs w:val="24"/>
              </w:rPr>
              <w:tab/>
            </w:r>
            <w:r w:rsidR="004B3117" w:rsidRPr="004B3117">
              <w:rPr>
                <w:rFonts w:ascii="Palatino Linotype" w:hAnsi="Palatino Linotype"/>
                <w:noProof/>
                <w:webHidden/>
                <w:sz w:val="24"/>
                <w:szCs w:val="24"/>
              </w:rPr>
              <w:fldChar w:fldCharType="begin"/>
            </w:r>
            <w:r w:rsidR="004B3117" w:rsidRPr="004B3117">
              <w:rPr>
                <w:rFonts w:ascii="Palatino Linotype" w:hAnsi="Palatino Linotype"/>
                <w:noProof/>
                <w:webHidden/>
                <w:sz w:val="24"/>
                <w:szCs w:val="24"/>
              </w:rPr>
              <w:instrText xml:space="preserve"> PAGEREF _Toc526160793 \h </w:instrText>
            </w:r>
            <w:r w:rsidR="004B3117" w:rsidRPr="004B3117">
              <w:rPr>
                <w:rFonts w:ascii="Palatino Linotype" w:hAnsi="Palatino Linotype"/>
                <w:noProof/>
                <w:webHidden/>
                <w:sz w:val="24"/>
                <w:szCs w:val="24"/>
              </w:rPr>
            </w:r>
            <w:r w:rsidR="004B3117" w:rsidRPr="004B3117">
              <w:rPr>
                <w:rFonts w:ascii="Palatino Linotype" w:hAnsi="Palatino Linotype"/>
                <w:noProof/>
                <w:webHidden/>
                <w:sz w:val="24"/>
                <w:szCs w:val="24"/>
              </w:rPr>
              <w:fldChar w:fldCharType="separate"/>
            </w:r>
            <w:r w:rsidR="002D2EA2">
              <w:rPr>
                <w:rFonts w:ascii="Palatino Linotype" w:hAnsi="Palatino Linotype"/>
                <w:noProof/>
                <w:webHidden/>
                <w:sz w:val="24"/>
                <w:szCs w:val="24"/>
              </w:rPr>
              <w:t>5</w:t>
            </w:r>
            <w:r w:rsidR="004B3117" w:rsidRPr="004B3117">
              <w:rPr>
                <w:rFonts w:ascii="Palatino Linotype" w:hAnsi="Palatino Linotype"/>
                <w:noProof/>
                <w:webHidden/>
                <w:sz w:val="24"/>
                <w:szCs w:val="24"/>
              </w:rPr>
              <w:fldChar w:fldCharType="end"/>
            </w:r>
          </w:hyperlink>
        </w:p>
        <w:p w:rsidR="004B3117" w:rsidRPr="004B3117" w:rsidRDefault="00796B8D">
          <w:pPr>
            <w:pStyle w:val="TDC1"/>
            <w:rPr>
              <w:rFonts w:eastAsiaTheme="minorEastAsia"/>
              <w:b w:val="0"/>
              <w:sz w:val="24"/>
              <w:szCs w:val="24"/>
              <w:lang w:eastAsia="es-MX"/>
            </w:rPr>
          </w:pPr>
          <w:hyperlink w:anchor="_Toc526160794" w:history="1">
            <w:r w:rsidR="004B3117" w:rsidRPr="004B3117">
              <w:rPr>
                <w:rStyle w:val="Hipervnculo"/>
                <w:rFonts w:eastAsia="Calibri"/>
                <w:sz w:val="24"/>
                <w:szCs w:val="24"/>
              </w:rPr>
              <w:t>IV. Del Pronunciamiento simple</w:t>
            </w:r>
            <w:r w:rsidR="004B3117" w:rsidRPr="004B3117">
              <w:rPr>
                <w:webHidden/>
                <w:sz w:val="24"/>
                <w:szCs w:val="24"/>
              </w:rPr>
              <w:tab/>
            </w:r>
            <w:r w:rsidR="004B3117" w:rsidRPr="004B3117">
              <w:rPr>
                <w:webHidden/>
                <w:sz w:val="24"/>
                <w:szCs w:val="24"/>
              </w:rPr>
              <w:fldChar w:fldCharType="begin"/>
            </w:r>
            <w:r w:rsidR="004B3117" w:rsidRPr="004B3117">
              <w:rPr>
                <w:webHidden/>
                <w:sz w:val="24"/>
                <w:szCs w:val="24"/>
              </w:rPr>
              <w:instrText xml:space="preserve"> PAGEREF _Toc526160794 \h </w:instrText>
            </w:r>
            <w:r w:rsidR="004B3117" w:rsidRPr="004B3117">
              <w:rPr>
                <w:webHidden/>
                <w:sz w:val="24"/>
                <w:szCs w:val="24"/>
              </w:rPr>
            </w:r>
            <w:r w:rsidR="004B3117" w:rsidRPr="004B3117">
              <w:rPr>
                <w:webHidden/>
                <w:sz w:val="24"/>
                <w:szCs w:val="24"/>
              </w:rPr>
              <w:fldChar w:fldCharType="separate"/>
            </w:r>
            <w:r w:rsidR="002D2EA2">
              <w:rPr>
                <w:webHidden/>
                <w:sz w:val="24"/>
                <w:szCs w:val="24"/>
              </w:rPr>
              <w:t>10</w:t>
            </w:r>
            <w:r w:rsidR="004B3117" w:rsidRPr="004B3117">
              <w:rPr>
                <w:webHidden/>
                <w:sz w:val="24"/>
                <w:szCs w:val="24"/>
              </w:rPr>
              <w:fldChar w:fldCharType="end"/>
            </w:r>
          </w:hyperlink>
        </w:p>
        <w:p w:rsidR="004B3117" w:rsidRPr="004B3117" w:rsidRDefault="00796B8D">
          <w:pPr>
            <w:pStyle w:val="TDC1"/>
            <w:rPr>
              <w:rFonts w:eastAsiaTheme="minorEastAsia"/>
              <w:b w:val="0"/>
              <w:sz w:val="24"/>
              <w:szCs w:val="24"/>
              <w:lang w:eastAsia="es-MX"/>
            </w:rPr>
          </w:pPr>
          <w:hyperlink w:anchor="_Toc526160795" w:history="1">
            <w:r w:rsidR="004B3117" w:rsidRPr="004B3117">
              <w:rPr>
                <w:rStyle w:val="Hipervnculo"/>
                <w:rFonts w:eastAsia="Calibri"/>
                <w:sz w:val="24"/>
                <w:szCs w:val="24"/>
              </w:rPr>
              <w:t>V. Conclusión.</w:t>
            </w:r>
            <w:r w:rsidR="004B3117" w:rsidRPr="004B3117">
              <w:rPr>
                <w:webHidden/>
                <w:sz w:val="24"/>
                <w:szCs w:val="24"/>
              </w:rPr>
              <w:tab/>
            </w:r>
            <w:r w:rsidR="004B3117" w:rsidRPr="004B3117">
              <w:rPr>
                <w:webHidden/>
                <w:sz w:val="24"/>
                <w:szCs w:val="24"/>
              </w:rPr>
              <w:fldChar w:fldCharType="begin"/>
            </w:r>
            <w:r w:rsidR="004B3117" w:rsidRPr="004B3117">
              <w:rPr>
                <w:webHidden/>
                <w:sz w:val="24"/>
                <w:szCs w:val="24"/>
              </w:rPr>
              <w:instrText xml:space="preserve"> PAGEREF _Toc526160795 \h </w:instrText>
            </w:r>
            <w:r w:rsidR="004B3117" w:rsidRPr="004B3117">
              <w:rPr>
                <w:webHidden/>
                <w:sz w:val="24"/>
                <w:szCs w:val="24"/>
              </w:rPr>
            </w:r>
            <w:r w:rsidR="004B3117" w:rsidRPr="004B3117">
              <w:rPr>
                <w:webHidden/>
                <w:sz w:val="24"/>
                <w:szCs w:val="24"/>
              </w:rPr>
              <w:fldChar w:fldCharType="separate"/>
            </w:r>
            <w:r w:rsidR="002D2EA2">
              <w:rPr>
                <w:webHidden/>
                <w:sz w:val="24"/>
                <w:szCs w:val="24"/>
              </w:rPr>
              <w:t>17</w:t>
            </w:r>
            <w:r w:rsidR="004B3117" w:rsidRPr="004B3117">
              <w:rPr>
                <w:webHidden/>
                <w:sz w:val="24"/>
                <w:szCs w:val="24"/>
              </w:rPr>
              <w:fldChar w:fldCharType="end"/>
            </w:r>
          </w:hyperlink>
        </w:p>
        <w:p w:rsidR="00E6179D" w:rsidRPr="004B3117" w:rsidRDefault="00E6179D" w:rsidP="00B73B30">
          <w:pPr>
            <w:spacing w:line="360" w:lineRule="auto"/>
            <w:rPr>
              <w:rFonts w:ascii="Palatino Linotype" w:hAnsi="Palatino Linotype"/>
              <w:sz w:val="24"/>
              <w:szCs w:val="24"/>
            </w:rPr>
          </w:pPr>
          <w:r w:rsidRPr="004B3117">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616079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02AE6">
        <w:rPr>
          <w:rFonts w:ascii="Palatino Linotype" w:eastAsia="Calibri" w:hAnsi="Palatino Linotype" w:cs="Arial"/>
          <w:sz w:val="24"/>
          <w:szCs w:val="24"/>
        </w:rPr>
        <w:t>Quinta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E317C2">
        <w:rPr>
          <w:rFonts w:ascii="Palatino Linotype" w:eastAsia="Calibri" w:hAnsi="Palatino Linotype" w:cs="Arial"/>
          <w:sz w:val="24"/>
          <w:szCs w:val="24"/>
        </w:rPr>
        <w:t>veintiséis</w:t>
      </w:r>
      <w:r w:rsidRPr="00427B79">
        <w:rPr>
          <w:rFonts w:ascii="Palatino Linotype" w:eastAsia="Calibri" w:hAnsi="Palatino Linotype" w:cs="Arial"/>
          <w:sz w:val="24"/>
          <w:szCs w:val="24"/>
        </w:rPr>
        <w:t xml:space="preserve"> (</w:t>
      </w:r>
      <w:r w:rsidR="00E317C2">
        <w:rPr>
          <w:rFonts w:ascii="Palatino Linotype" w:eastAsia="Calibri" w:hAnsi="Palatino Linotype" w:cs="Arial"/>
          <w:sz w:val="24"/>
          <w:szCs w:val="24"/>
        </w:rPr>
        <w:t>26</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E317C2" w:rsidRPr="00E317C2">
        <w:rPr>
          <w:rFonts w:ascii="Palatino Linotype" w:hAnsi="Palatino Linotype" w:cs="Arial"/>
          <w:b/>
        </w:rPr>
        <w:t xml:space="preserve"> </w:t>
      </w:r>
      <w:r w:rsidR="00E317C2">
        <w:rPr>
          <w:rFonts w:ascii="Palatino Linotype" w:hAnsi="Palatino Linotype" w:cs="Arial"/>
          <w:b/>
        </w:rPr>
        <w:t xml:space="preserve">el </w:t>
      </w:r>
      <w:r w:rsidR="00AE05CF" w:rsidRPr="00AE05CF">
        <w:rPr>
          <w:rFonts w:ascii="Palatino Linotype" w:hAnsi="Palatino Linotype" w:cs="Arial"/>
          <w:b/>
          <w:highlight w:val="black"/>
        </w:rPr>
        <w:t>--------------------------------------------</w:t>
      </w:r>
      <w:bookmarkStart w:id="1" w:name="_GoBack"/>
      <w:bookmarkEnd w:id="1"/>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6F081D">
        <w:rPr>
          <w:rFonts w:ascii="Palatino Linotype" w:eastAsia="Calibri" w:hAnsi="Palatino Linotype" w:cs="Arial"/>
          <w:sz w:val="24"/>
          <w:szCs w:val="24"/>
        </w:rPr>
        <w:t xml:space="preserve"> </w:t>
      </w:r>
      <w:r w:rsidR="006F081D">
        <w:rPr>
          <w:rFonts w:ascii="Palatino Linotype" w:hAnsi="Palatino Linotype" w:cs="Arial"/>
          <w:b/>
          <w:sz w:val="24"/>
          <w:szCs w:val="24"/>
        </w:rPr>
        <w:t>del</w:t>
      </w:r>
      <w:r w:rsidR="00E317C2">
        <w:rPr>
          <w:rFonts w:ascii="Palatino Linotype" w:hAnsi="Palatino Linotype" w:cs="Arial"/>
          <w:b/>
          <w:sz w:val="24"/>
          <w:szCs w:val="24"/>
        </w:rPr>
        <w:t xml:space="preserve"> </w:t>
      </w:r>
      <w:r w:rsidR="00E317C2" w:rsidRPr="00E069E8">
        <w:rPr>
          <w:rFonts w:ascii="Palatino Linotype" w:hAnsi="Palatino Linotype"/>
          <w:b/>
        </w:rPr>
        <w:t>Ayuntamiento de Naucalpan de Juárez</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E317C2">
        <w:rPr>
          <w:rFonts w:ascii="Palatino Linotype" w:hAnsi="Palatino Linotype" w:cs="Arial"/>
          <w:b/>
          <w:bCs/>
          <w:sz w:val="23"/>
          <w:szCs w:val="23"/>
        </w:rPr>
        <w:t>646</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F05D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616079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1F05DA" w:rsidRPr="003C19DC" w:rsidRDefault="00E6179D" w:rsidP="001F05DA">
      <w:pPr>
        <w:ind w:left="851" w:right="902"/>
        <w:jc w:val="both"/>
        <w:rPr>
          <w:rFonts w:ascii="Palatino Linotype" w:eastAsia="Times New Roman" w:hAnsi="Palatino Linotype" w:cs="Arial"/>
          <w:i/>
          <w:sz w:val="24"/>
          <w:szCs w:val="24"/>
          <w:lang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6F081D">
        <w:rPr>
          <w:rFonts w:ascii="Palatino Linotype" w:eastAsia="Calibri" w:hAnsi="Palatino Linotype" w:cs="Times New Roman"/>
          <w:sz w:val="24"/>
          <w:szCs w:val="24"/>
        </w:rPr>
        <w:t xml:space="preserve"> el </w:t>
      </w:r>
      <w:r w:rsidR="006F081D" w:rsidRPr="006F081D">
        <w:rPr>
          <w:rFonts w:ascii="Palatino Linotype" w:hAnsi="Palatino Linotype" w:cs="Arial"/>
          <w:b/>
          <w:sz w:val="24"/>
          <w:szCs w:val="24"/>
        </w:rPr>
        <w:t xml:space="preserve"> </w:t>
      </w:r>
      <w:r w:rsidR="001F05DA" w:rsidRPr="001F05DA">
        <w:rPr>
          <w:rFonts w:ascii="Palatino Linotype" w:hAnsi="Palatino Linotype"/>
          <w:b/>
          <w:sz w:val="24"/>
          <w:szCs w:val="24"/>
        </w:rPr>
        <w:t>Ayuntamiento de Naucalpan de Juárez</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1F05DA" w:rsidRPr="003C19DC">
        <w:rPr>
          <w:rFonts w:ascii="Palatino Linotype" w:eastAsia="Times New Roman" w:hAnsi="Palatino Linotype" w:cs="Arial"/>
          <w:i/>
          <w:sz w:val="24"/>
          <w:szCs w:val="24"/>
          <w:lang w:eastAsia="es-ES"/>
        </w:rPr>
        <w:t xml:space="preserve">“Copia de la siguiente documentación: Licencia de construcción número 739/2016, así como su estudio de impacto vial o equivalente, y estudio de entradas y salidas o su equivalente. Resolutivo de impacto vial o equivalente respecto a esa misma licencia.” </w:t>
      </w:r>
      <w:r w:rsidR="001F05DA" w:rsidRPr="003C19DC">
        <w:rPr>
          <w:rFonts w:ascii="Palatino Linotype" w:eastAsia="Times New Roman" w:hAnsi="Palatino Linotype" w:cs="Times New Roman"/>
          <w:sz w:val="24"/>
          <w:szCs w:val="24"/>
          <w:lang w:eastAsia="es-ES"/>
        </w:rPr>
        <w:t>(Sic).</w:t>
      </w:r>
    </w:p>
    <w:p w:rsidR="006F081D" w:rsidRDefault="006F081D" w:rsidP="006F081D">
      <w:pPr>
        <w:spacing w:before="240" w:line="240" w:lineRule="auto"/>
        <w:ind w:left="851"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C752C4" w:rsidRPr="006F081D">
        <w:rPr>
          <w:rFonts w:ascii="Palatino Linotype" w:eastAsia="Calibri" w:hAnsi="Palatino Linotype" w:cs="Arial"/>
          <w:sz w:val="24"/>
          <w:szCs w:val="24"/>
        </w:rPr>
        <w:t>l</w:t>
      </w:r>
      <w:r w:rsidR="0030412B" w:rsidRPr="0030412B">
        <w:rPr>
          <w:rFonts w:ascii="Palatino Linotype" w:hAnsi="Palatino Linotype"/>
          <w:b/>
          <w:sz w:val="24"/>
          <w:szCs w:val="24"/>
        </w:rPr>
        <w:t xml:space="preserve"> </w:t>
      </w:r>
      <w:r w:rsidR="0030412B" w:rsidRPr="001F05DA">
        <w:rPr>
          <w:rFonts w:ascii="Palatino Linotype" w:hAnsi="Palatino Linotype"/>
          <w:b/>
          <w:sz w:val="24"/>
          <w:szCs w:val="24"/>
        </w:rPr>
        <w:t>Ayuntamiento de Naucalpan de Juárez</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EB2D0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F081D">
        <w:rPr>
          <w:rFonts w:ascii="Palatino Linotype" w:hAnsi="Palatino Linotype" w:cs="Arial"/>
          <w:b/>
          <w:sz w:val="24"/>
          <w:szCs w:val="24"/>
        </w:rPr>
        <w:t xml:space="preserve"> al </w:t>
      </w:r>
      <w:r w:rsidR="006F081D" w:rsidRPr="006F081D">
        <w:rPr>
          <w:rFonts w:ascii="Palatino Linotype" w:hAnsi="Palatino Linotype" w:cs="Arial"/>
          <w:b/>
          <w:sz w:val="24"/>
          <w:szCs w:val="24"/>
        </w:rPr>
        <w:t xml:space="preserve"> </w:t>
      </w:r>
      <w:r w:rsidR="001F05DA" w:rsidRPr="001F05DA">
        <w:rPr>
          <w:rFonts w:ascii="Palatino Linotype" w:hAnsi="Palatino Linotype"/>
          <w:b/>
          <w:sz w:val="24"/>
          <w:szCs w:val="24"/>
        </w:rPr>
        <w:t>Ayuntamiento de Naucalpan de Juárez</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a través </w:t>
      </w:r>
      <w:r w:rsidR="00970168">
        <w:rPr>
          <w:rFonts w:ascii="Palatino Linotype" w:hAnsi="Palatino Linotype" w:cs="Arial"/>
          <w:sz w:val="24"/>
          <w:lang w:eastAsia="es-MX"/>
        </w:rPr>
        <w:t>d</w:t>
      </w:r>
      <w:r w:rsidR="006F081D">
        <w:rPr>
          <w:rFonts w:ascii="Palatino Linotype" w:hAnsi="Palatino Linotype" w:cs="Arial"/>
          <w:sz w:val="24"/>
          <w:lang w:eastAsia="es-MX"/>
        </w:rPr>
        <w:t xml:space="preserve">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p>
    <w:p w:rsidR="001F05DA" w:rsidRPr="001F05DA" w:rsidRDefault="001F05DA" w:rsidP="001F05DA">
      <w:pPr>
        <w:pStyle w:val="Prrafodelista"/>
        <w:spacing w:line="360" w:lineRule="auto"/>
        <w:rPr>
          <w:rFonts w:ascii="Palatino Linotype" w:hAnsi="Palatino Linotype" w:cs="Arial"/>
          <w:sz w:val="24"/>
          <w:szCs w:val="24"/>
        </w:rPr>
      </w:pPr>
      <w:r w:rsidRPr="001F05DA">
        <w:rPr>
          <w:rFonts w:ascii="Palatino Linotype" w:hAnsi="Palatino Linotype" w:cs="Arial"/>
          <w:sz w:val="24"/>
          <w:szCs w:val="24"/>
        </w:rPr>
        <w:t>“a) El Acuerdo de Clasificación de la Información respecto de la licencia de construcción DLCA/739/2016 remitida en el Informe Justificado, debidamente fundado y motivado.</w:t>
      </w:r>
    </w:p>
    <w:p w:rsidR="001F05DA" w:rsidRPr="001F05DA" w:rsidRDefault="001F05DA" w:rsidP="001F05DA">
      <w:pPr>
        <w:pStyle w:val="Prrafodelista"/>
        <w:spacing w:line="360" w:lineRule="auto"/>
        <w:rPr>
          <w:rFonts w:ascii="Palatino Linotype" w:hAnsi="Palatino Linotype" w:cs="Arial"/>
          <w:sz w:val="24"/>
          <w:szCs w:val="24"/>
        </w:rPr>
      </w:pPr>
    </w:p>
    <w:p w:rsidR="001F05DA" w:rsidRPr="001F05DA" w:rsidRDefault="001F05DA" w:rsidP="001F05DA">
      <w:pPr>
        <w:pStyle w:val="Prrafodelista"/>
        <w:spacing w:line="360" w:lineRule="auto"/>
        <w:rPr>
          <w:rFonts w:ascii="Palatino Linotype" w:hAnsi="Palatino Linotype" w:cs="Arial"/>
          <w:sz w:val="24"/>
          <w:szCs w:val="24"/>
        </w:rPr>
      </w:pPr>
      <w:r w:rsidRPr="001F05DA">
        <w:rPr>
          <w:rFonts w:ascii="Palatino Linotype" w:hAnsi="Palatino Linotype" w:cs="Arial"/>
          <w:sz w:val="24"/>
          <w:szCs w:val="24"/>
        </w:rPr>
        <w:t>b) Previa búsqueda exhaustiva y razonable, el dictamen de incorporación e impacto vial expedido al inmueble de referencia, de ser procedente en versión pública.</w:t>
      </w:r>
    </w:p>
    <w:p w:rsidR="001F05DA" w:rsidRPr="001F05DA" w:rsidRDefault="001F05DA" w:rsidP="001F05DA">
      <w:pPr>
        <w:pStyle w:val="Prrafodelista"/>
        <w:spacing w:line="360" w:lineRule="auto"/>
        <w:rPr>
          <w:rFonts w:ascii="Palatino Linotype" w:hAnsi="Palatino Linotype" w:cs="Arial"/>
          <w:sz w:val="24"/>
          <w:szCs w:val="24"/>
        </w:rPr>
      </w:pPr>
    </w:p>
    <w:p w:rsidR="001F05DA" w:rsidRPr="001F05DA" w:rsidRDefault="001F05DA" w:rsidP="001F05DA">
      <w:pPr>
        <w:pStyle w:val="Prrafodelista"/>
        <w:spacing w:line="360" w:lineRule="auto"/>
        <w:rPr>
          <w:rFonts w:ascii="Palatino Linotype" w:hAnsi="Palatino Linotype" w:cs="Arial"/>
          <w:sz w:val="24"/>
          <w:szCs w:val="24"/>
        </w:rPr>
      </w:pPr>
      <w:r w:rsidRPr="001F05DA">
        <w:rPr>
          <w:rFonts w:ascii="Palatino Linotype" w:hAnsi="Palatino Linotype" w:cs="Arial"/>
          <w:sz w:val="24"/>
          <w:szCs w:val="24"/>
        </w:rPr>
        <w:lastRenderedPageBreak/>
        <w:t>Debiendo notificar al RECURRENTE el Acuerdo de Clasificación de la información que al respecto emita el Comité de Transparencia con motivo de la versión pública.</w:t>
      </w:r>
    </w:p>
    <w:p w:rsidR="001F05DA" w:rsidRPr="001F05DA" w:rsidRDefault="001F05DA" w:rsidP="001F05DA">
      <w:pPr>
        <w:pStyle w:val="Prrafodelista"/>
        <w:spacing w:line="360" w:lineRule="auto"/>
        <w:rPr>
          <w:rFonts w:ascii="Palatino Linotype" w:hAnsi="Palatino Linotype" w:cs="Arial"/>
          <w:sz w:val="24"/>
          <w:szCs w:val="24"/>
        </w:rPr>
      </w:pPr>
    </w:p>
    <w:p w:rsidR="00CE55B7" w:rsidRDefault="001F05DA" w:rsidP="001F05DA">
      <w:pPr>
        <w:pStyle w:val="Prrafodelista"/>
        <w:spacing w:line="360" w:lineRule="auto"/>
        <w:rPr>
          <w:rFonts w:ascii="Palatino Linotype" w:hAnsi="Palatino Linotype" w:cs="Arial"/>
          <w:sz w:val="24"/>
          <w:szCs w:val="24"/>
        </w:rPr>
      </w:pPr>
      <w:r w:rsidRPr="001F05DA">
        <w:rPr>
          <w:rFonts w:ascii="Palatino Linotype" w:hAnsi="Palatino Linotype" w:cs="Arial"/>
          <w:sz w:val="24"/>
          <w:szCs w:val="24"/>
        </w:rPr>
        <w:t>Para el caso que derivado de la búsqueda exhaustiva y razonable no se localice la documentación que se ordena en el inciso b)por no haberse poseído o administrado, bastará con que se pronuncie al respecto.”</w:t>
      </w:r>
    </w:p>
    <w:p w:rsidR="001F05DA" w:rsidRPr="00CE55B7" w:rsidRDefault="001F05DA" w:rsidP="001F05DA">
      <w:pPr>
        <w:pStyle w:val="Prrafodelista"/>
        <w:spacing w:line="360" w:lineRule="auto"/>
        <w:rPr>
          <w:rFonts w:ascii="Palatino Linotype" w:hAnsi="Palatino Linotype" w:cs="Arial"/>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673029">
        <w:rPr>
          <w:rFonts w:ascii="Palatino Linotype" w:eastAsia="Times New Roman" w:hAnsi="Palatino Linotype" w:cs="Arial"/>
          <w:sz w:val="24"/>
        </w:rPr>
        <w:t xml:space="preserve">l inciso </w:t>
      </w:r>
      <w:r w:rsidR="00EB2D01">
        <w:rPr>
          <w:rFonts w:ascii="Palatino Linotype" w:eastAsia="Times New Roman" w:hAnsi="Palatino Linotype" w:cs="Arial"/>
          <w:sz w:val="24"/>
        </w:rPr>
        <w:t>b)</w:t>
      </w:r>
      <w:r w:rsidR="0041189B">
        <w:rPr>
          <w:rFonts w:ascii="Palatino Linotype" w:eastAsia="Times New Roman" w:hAnsi="Palatino Linotype" w:cs="Arial"/>
          <w:sz w:val="24"/>
        </w:rPr>
        <w:t>:</w:t>
      </w:r>
    </w:p>
    <w:p w:rsidR="001F05DA" w:rsidRDefault="001F05DA" w:rsidP="00EB2D01">
      <w:pPr>
        <w:pStyle w:val="Prrafodelista"/>
        <w:spacing w:before="240" w:after="240" w:line="360" w:lineRule="auto"/>
        <w:ind w:left="0" w:right="49"/>
        <w:jc w:val="both"/>
        <w:rPr>
          <w:rFonts w:ascii="Palatino Linotype" w:hAnsi="Palatino Linotype" w:cs="Arial"/>
          <w:sz w:val="24"/>
          <w:szCs w:val="24"/>
        </w:rPr>
      </w:pPr>
    </w:p>
    <w:p w:rsidR="00EB2D01" w:rsidRDefault="001F05DA" w:rsidP="00EB2D01">
      <w:pPr>
        <w:pStyle w:val="Prrafodelista"/>
        <w:spacing w:before="240" w:after="240" w:line="360" w:lineRule="auto"/>
        <w:ind w:left="0" w:right="49"/>
        <w:jc w:val="both"/>
        <w:rPr>
          <w:rFonts w:ascii="Palatino Linotype" w:eastAsia="Times New Roman" w:hAnsi="Palatino Linotype" w:cs="Arial"/>
          <w:i/>
          <w:sz w:val="24"/>
        </w:rPr>
      </w:pPr>
      <w:r w:rsidRPr="001F05DA">
        <w:rPr>
          <w:rFonts w:ascii="Palatino Linotype" w:hAnsi="Palatino Linotype" w:cs="Arial"/>
          <w:sz w:val="24"/>
          <w:szCs w:val="24"/>
        </w:rPr>
        <w:t>Para el caso que derivado de la búsqueda exhaustiva y razonable no se localice la documentación que se ordena en el inciso b)por no haberse poseído o administrado, bastará con que se pronuncie al respecto</w:t>
      </w:r>
      <w:r>
        <w:rPr>
          <w:rFonts w:ascii="Palatino Linotype" w:eastAsia="Times New Roman" w:hAnsi="Palatino Linotype" w:cs="Arial"/>
          <w:i/>
          <w:sz w:val="24"/>
        </w:rPr>
        <w:t>.</w:t>
      </w:r>
    </w:p>
    <w:p w:rsidR="00EB2D01" w:rsidRDefault="00EB2D01"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616079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la obligación a todos los organismos de transparentar sus acciones como una forma cotidiana de actuar; de garantizar el acceso a la </w:t>
      </w:r>
      <w:r w:rsidRPr="00427B79">
        <w:rPr>
          <w:rFonts w:ascii="Palatino Linotype" w:hAnsi="Palatino Linotype" w:cs="Arial"/>
          <w:bCs/>
          <w:color w:val="000000" w:themeColor="text1"/>
          <w:sz w:val="24"/>
          <w:szCs w:val="24"/>
        </w:rPr>
        <w:lastRenderedPageBreak/>
        <w:t>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w:t>
      </w:r>
      <w:r w:rsidRPr="00427B79">
        <w:rPr>
          <w:rFonts w:ascii="Palatino Linotype" w:hAnsi="Palatino Linotype"/>
          <w:sz w:val="24"/>
          <w:szCs w:val="24"/>
        </w:rPr>
        <w:lastRenderedPageBreak/>
        <w:t>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lastRenderedPageBreak/>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un carácter externo, en ese caso debe señalarse se debe motivar la </w:t>
      </w:r>
      <w:r w:rsidRPr="00D35B4C">
        <w:rPr>
          <w:rFonts w:ascii="Palatino Linotype" w:hAnsi="Palatino Linotype"/>
          <w:sz w:val="24"/>
          <w:szCs w:val="24"/>
        </w:rPr>
        <w:lastRenderedPageBreak/>
        <w:t>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616079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w:t>
      </w:r>
      <w:r w:rsidRPr="00427B79">
        <w:rPr>
          <w:rFonts w:ascii="Palatino Linotype" w:eastAsia="Calibri" w:hAnsi="Palatino Linotype" w:cs="Arial"/>
          <w:sz w:val="24"/>
          <w:szCs w:val="24"/>
        </w:rPr>
        <w:lastRenderedPageBreak/>
        <w:t xml:space="preserve">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w:t>
      </w:r>
      <w:r w:rsidRPr="0083488C">
        <w:rPr>
          <w:rFonts w:ascii="Palatino Linotype" w:hAnsi="Palatino Linotype" w:cs="Times New Roman"/>
          <w:i/>
        </w:rPr>
        <w:lastRenderedPageBreak/>
        <w:t>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616079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797A31" w:rsidRPr="002D2EA2"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2D2EA2"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273" w:rsidRDefault="00343273" w:rsidP="00E82D3D">
      <w:pPr>
        <w:spacing w:after="0" w:line="240" w:lineRule="auto"/>
      </w:pPr>
      <w:r>
        <w:separator/>
      </w:r>
    </w:p>
  </w:endnote>
  <w:endnote w:type="continuationSeparator" w:id="0">
    <w:p w:rsidR="00343273" w:rsidRDefault="0034327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6B8D">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6B8D">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273" w:rsidRDefault="00343273" w:rsidP="00E82D3D">
      <w:pPr>
        <w:spacing w:after="0" w:line="240" w:lineRule="auto"/>
      </w:pPr>
      <w:r>
        <w:separator/>
      </w:r>
    </w:p>
  </w:footnote>
  <w:footnote w:type="continuationSeparator" w:id="0">
    <w:p w:rsidR="00343273" w:rsidRDefault="00343273"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96B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96B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96B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643E6"/>
    <w:rsid w:val="00265FB2"/>
    <w:rsid w:val="00270126"/>
    <w:rsid w:val="00273862"/>
    <w:rsid w:val="002A2E8D"/>
    <w:rsid w:val="002A3111"/>
    <w:rsid w:val="002B1FE5"/>
    <w:rsid w:val="002B30C5"/>
    <w:rsid w:val="002C0B0D"/>
    <w:rsid w:val="002C4ACE"/>
    <w:rsid w:val="002D2EA2"/>
    <w:rsid w:val="002D4033"/>
    <w:rsid w:val="002E3ED2"/>
    <w:rsid w:val="002E691F"/>
    <w:rsid w:val="002F79FF"/>
    <w:rsid w:val="00302CEB"/>
    <w:rsid w:val="0030412B"/>
    <w:rsid w:val="00305CE0"/>
    <w:rsid w:val="00315772"/>
    <w:rsid w:val="003170B3"/>
    <w:rsid w:val="0032084C"/>
    <w:rsid w:val="0032240B"/>
    <w:rsid w:val="003258B6"/>
    <w:rsid w:val="0032670C"/>
    <w:rsid w:val="00343273"/>
    <w:rsid w:val="00360A7B"/>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B3117"/>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6B8D"/>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70168"/>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05CF"/>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02F8-7450-4613-A12F-35203E34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3438</Words>
  <Characters>18910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2018-10-01T22:51:00Z</cp:lastPrinted>
  <dcterms:created xsi:type="dcterms:W3CDTF">2018-10-29T18:48:00Z</dcterms:created>
  <dcterms:modified xsi:type="dcterms:W3CDTF">2018-10-29T18:48:00Z</dcterms:modified>
</cp:coreProperties>
</file>